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65" w:rsidRDefault="00E53CC9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1D2129"/>
          <w:sz w:val="28"/>
          <w:szCs w:val="28"/>
        </w:rPr>
      </w:pPr>
      <w:bookmarkStart w:id="0" w:name="_GoBack"/>
      <w:proofErr w:type="spellStart"/>
      <w:proofErr w:type="gram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tôi</w:t>
      </w:r>
      <w:proofErr w:type="spellEnd"/>
      <w:proofErr w:type="gram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đang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tìm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kiếm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gì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?</w:t>
      </w:r>
    </w:p>
    <w:bookmarkEnd w:id="0"/>
    <w:p w:rsidR="001E0B65" w:rsidRPr="001E0B65" w:rsidRDefault="001E0B65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1E0B65" w:rsidRPr="001E0B65" w:rsidRDefault="001E0B65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Một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trong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những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khao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khát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sâu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thẳm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của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con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được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kéo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dài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sự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đến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trường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sinh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bất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tử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. Con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dường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như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luôn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bị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dằn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vặt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proofErr w:type="gram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trăn</w:t>
      </w:r>
      <w:proofErr w:type="spellEnd"/>
      <w:proofErr w:type="gram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trở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phải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đối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diện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với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sự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già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nua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suy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thoái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của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thân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xác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. </w:t>
      </w:r>
      <w:proofErr w:type="spellStart"/>
      <w:proofErr w:type="gram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Vì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thế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họ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tìm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kiếm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linh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dược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để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kéo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dài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sự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của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mình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>.</w:t>
      </w:r>
      <w:proofErr w:type="gram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proofErr w:type="gram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Khao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khát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này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được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thể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hiện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qua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việc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chăm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lo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cho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thân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xác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luôn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được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khỏe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mạnh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được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cường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tráng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>.</w:t>
      </w:r>
      <w:proofErr w:type="gram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Tuy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nhiên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quy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luật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của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tự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nhiên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sinh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bệnh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lão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tử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khiến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con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vẫn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già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vẫn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bệnh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vẫn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trở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về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cát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proofErr w:type="gram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bụi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>. . .</w:t>
      </w:r>
      <w:proofErr w:type="gram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Con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đâu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hiểu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được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rằng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điều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quan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trọng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không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phải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thọ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hay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không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thọ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mà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như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thế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nào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? </w:t>
      </w:r>
      <w:proofErr w:type="spellStart"/>
      <w:proofErr w:type="gram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với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mục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đích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gì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>?</w:t>
      </w:r>
      <w:proofErr w:type="gram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Điều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đó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nó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mới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làm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nên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giá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trị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chất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lượng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cuộc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làm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nên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sự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bất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tử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cho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con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>.</w:t>
      </w:r>
    </w:p>
    <w:p w:rsidR="00E53CC9" w:rsidRDefault="00E53CC9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1D2129"/>
          <w:sz w:val="28"/>
          <w:szCs w:val="28"/>
        </w:rPr>
      </w:pPr>
    </w:p>
    <w:p w:rsidR="001E0B65" w:rsidRPr="001E0B65" w:rsidRDefault="001E0B65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Thánh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Phê-rô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sau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thời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gian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dài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bên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nhìn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nghe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thấy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biết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bao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điều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kỳ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diệu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đã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làm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ông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đã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khám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phá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ra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phương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thuốc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trường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sinh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chính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Đức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Giê-su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-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Đấng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hằng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.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Ông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đã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mạnh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dạn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tuyên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xưng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>: “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Thầy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Đức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Ky-tô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Con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Thiên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hằng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”. </w:t>
      </w:r>
      <w:proofErr w:type="gramStart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Qua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đây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đã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khen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ngợi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Phê-rô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vì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ông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đã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được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Thiên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Cha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mạc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khải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điều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bí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nhiệm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của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Nước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Trời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>.</w:t>
      </w:r>
      <w:proofErr w:type="gram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“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Này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anh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Simon con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ông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Giô-na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anh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thật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có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phúc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vì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không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phải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phàm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nhân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mặc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khải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cho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anh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điều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ấy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nhưng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Cha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của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Thầy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Đấng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ngự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trên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trời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>”.</w:t>
      </w:r>
    </w:p>
    <w:p w:rsidR="00E53CC9" w:rsidRDefault="00E53CC9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E0B65" w:rsidRPr="001E0B65" w:rsidRDefault="001E0B65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hôm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nay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gọi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hãy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xây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dựng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nền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móng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dựa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giáo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lý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Ngài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ngọn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đèn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dẫn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dắt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chân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thiện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mỹ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luôn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xây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dựng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giới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răn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cao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cả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đòi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buộc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phải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xây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dựng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nhân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giúp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biết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nhân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tinh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thần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khiêm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tốn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phục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Khiêm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tốn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tôn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thờ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hết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mọi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sự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Phục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danh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cả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sáng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qua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ta.</w:t>
      </w:r>
      <w:r w:rsidRPr="001E0B65">
        <w:rPr>
          <w:rFonts w:ascii="Arial" w:eastAsia="Times New Roman" w:hAnsi="Arial" w:cs="Arial"/>
          <w:color w:val="1D2129"/>
          <w:sz w:val="28"/>
          <w:szCs w:val="28"/>
        </w:rPr>
        <w:t> </w:t>
      </w:r>
      <w:proofErr w:type="spellStart"/>
      <w:proofErr w:type="gram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Hãy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đặt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cuộc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đời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ta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trên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lời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hằng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>.</w:t>
      </w:r>
      <w:proofErr w:type="gram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proofErr w:type="gram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Hãy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chọn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gia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nghiệp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>.</w:t>
      </w:r>
      <w:proofErr w:type="gram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proofErr w:type="gram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Hãy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gắn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bó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với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như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cành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liền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cây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để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được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sự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trường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sinh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của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1D2129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1D2129"/>
          <w:sz w:val="28"/>
          <w:szCs w:val="28"/>
        </w:rPr>
        <w:t>.</w:t>
      </w:r>
      <w:proofErr w:type="gramEnd"/>
    </w:p>
    <w:p w:rsidR="00E53CC9" w:rsidRDefault="00E53CC9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E0B65" w:rsidRPr="001E0B65" w:rsidRDefault="001E0B65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Chọn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hay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đặt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nền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tảng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biết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nhìn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nhận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Thiên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Đấng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ban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sự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rồi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luôn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biết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quy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phục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tôn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thờ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hết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mọi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sự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Nhờ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niềm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tin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vào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Thiên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Đấng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hằng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dưới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cái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nhìn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bước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sự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dẫn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dắt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Ngài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E53CC9" w:rsidRDefault="00E53CC9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E0B65" w:rsidRDefault="001E0B65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lastRenderedPageBreak/>
        <w:t>Nhưng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đáng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tiếc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nay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thường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quay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lưng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lại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Thiên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Khước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từ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cũng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khước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từ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. Con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bản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tin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vào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ma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quỷ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hơn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tin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vào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Thiên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. Ma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quỷ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luôn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bảo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Thiên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sau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lôi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kéo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buông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thả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tính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xác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thịt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. Ma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quỷ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luôn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bảo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xây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dựng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mình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cách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hợt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nông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cạn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bản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hơn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ý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chí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lý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trí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. 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Chính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thiếu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chiều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dễ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lao</w:t>
      </w:r>
      <w:proofErr w:type="spellEnd"/>
      <w:proofErr w:type="gram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vào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hưởng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thụ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hay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dễ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thất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vọng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chán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nản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nếu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gặp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thất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bại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E53CC9" w:rsidRPr="001E0B65" w:rsidRDefault="00E53CC9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1E0B65" w:rsidRPr="001E0B65" w:rsidRDefault="001E0B65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Thế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vẫn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còn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đó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chỉ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lo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hưởng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thụ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vật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chất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xa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rời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cội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nguồn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sự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Vẫn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còn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đó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tham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danh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vọng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đấu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đá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loại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trừ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lẫn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gây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bể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dâu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Vẫn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còn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đó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đặt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tiền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đánh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mất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lương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tri con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lỗi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bình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bác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ái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>. . .</w:t>
      </w:r>
      <w:proofErr w:type="gramEnd"/>
    </w:p>
    <w:p w:rsidR="00E53CC9" w:rsidRDefault="00E53CC9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E0B65" w:rsidRPr="001E0B65" w:rsidRDefault="001E0B65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Ước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gì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đừng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lười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biếng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xây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dựng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mình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cách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cẩu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thả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hợt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thiếu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đầu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tư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giá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trị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lý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hòa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bình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Xin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biết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xây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dựng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mình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dựa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trên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lời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thánh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hóa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bản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thân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biến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đổi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thế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gian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Amen</w:t>
      </w:r>
    </w:p>
    <w:p w:rsidR="00E53CC9" w:rsidRDefault="00E53CC9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E0B65" w:rsidRDefault="001E0B65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Lm. Jos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Tạ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Duy</w:t>
      </w:r>
      <w:proofErr w:type="spellEnd"/>
      <w:r w:rsidRPr="001E0B6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E0B65">
        <w:rPr>
          <w:rFonts w:ascii="Arial" w:eastAsia="Times New Roman" w:hAnsi="Arial" w:cs="Arial"/>
          <w:color w:val="000000"/>
          <w:sz w:val="28"/>
          <w:szCs w:val="28"/>
        </w:rPr>
        <w:t>Tuyền</w:t>
      </w:r>
      <w:proofErr w:type="spellEnd"/>
    </w:p>
    <w:p w:rsidR="002C035A" w:rsidRPr="001E0B65" w:rsidRDefault="00E53CC9" w:rsidP="00E53CC9">
      <w:pPr>
        <w:shd w:val="clear" w:color="auto" w:fill="FFFFFF"/>
        <w:spacing w:after="0" w:line="20" w:lineRule="atLeast"/>
        <w:ind w:firstLine="709"/>
        <w:jc w:val="both"/>
        <w:rPr>
          <w:rFonts w:ascii="Arial" w:hAnsi="Arial" w:cs="Arial"/>
          <w:sz w:val="28"/>
          <w:szCs w:val="28"/>
        </w:rPr>
      </w:pPr>
      <w:hyperlink r:id="rId5" w:history="1">
        <w:r w:rsidR="0042367C" w:rsidRPr="00A82D5E">
          <w:rPr>
            <w:rStyle w:val="Hyperlink"/>
            <w:rFonts w:ascii="Arial" w:eastAsia="Times New Roman" w:hAnsi="Arial" w:cs="Arial"/>
            <w:sz w:val="28"/>
            <w:szCs w:val="28"/>
          </w:rPr>
          <w:t>https://www.youtube.com/watch?v=3IbVJPc0zQM</w:t>
        </w:r>
      </w:hyperlink>
    </w:p>
    <w:sectPr w:rsidR="002C035A" w:rsidRPr="001E0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65"/>
    <w:rsid w:val="001E0B65"/>
    <w:rsid w:val="002C035A"/>
    <w:rsid w:val="0042367C"/>
    <w:rsid w:val="00E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36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3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IbVJPc0z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3</cp:revision>
  <dcterms:created xsi:type="dcterms:W3CDTF">2017-08-22T14:51:00Z</dcterms:created>
  <dcterms:modified xsi:type="dcterms:W3CDTF">2017-09-03T01:11:00Z</dcterms:modified>
</cp:coreProperties>
</file>